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CE2C3" w14:textId="11067D9D" w:rsidR="005A3C5C" w:rsidRPr="005A3C5C" w:rsidRDefault="005A3C5C" w:rsidP="005A3C5C">
      <w:pPr>
        <w:spacing w:after="100" w:afterAutospacing="1"/>
        <w:rPr>
          <w:rFonts w:ascii="Times New Roman" w:eastAsia="Times New Roman" w:hAnsi="Times New Roman" w:cs="Times New Roman"/>
          <w:color w:val="275317" w:themeColor="accent6" w:themeShade="80"/>
          <w:kern w:val="0"/>
          <w:sz w:val="48"/>
          <w:szCs w:val="48"/>
          <w14:ligatures w14:val="none"/>
        </w:rPr>
      </w:pPr>
      <w:r w:rsidRPr="005A3C5C">
        <w:rPr>
          <w:rFonts w:ascii="Times New Roman" w:eastAsia="Times New Roman" w:hAnsi="Times New Roman" w:cs="Times New Roman"/>
          <w:color w:val="275317" w:themeColor="accent6" w:themeShade="80"/>
          <w:kern w:val="0"/>
          <w:sz w:val="48"/>
          <w:szCs w:val="48"/>
          <w14:ligatures w14:val="none"/>
        </w:rPr>
        <w:t>Card Management:  Control Your Debit Card</w:t>
      </w:r>
    </w:p>
    <w:p w14:paraId="1065680F" w14:textId="4C22C0AC"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If you’ve ever lost your debit card, you understand the panic of losing control of your money. With Card Management in </w:t>
      </w:r>
      <w:r>
        <w:rPr>
          <w:rFonts w:ascii="Times New Roman" w:eastAsia="Times New Roman" w:hAnsi="Times New Roman" w:cs="Times New Roman"/>
          <w:kern w:val="0"/>
          <w:sz w:val="24"/>
          <w:szCs w:val="24"/>
          <w14:ligatures w14:val="none"/>
        </w:rPr>
        <w:t>ROCKY MOUNTAIN BANK &amp; TRUST</w:t>
      </w:r>
      <w:r w:rsidRPr="005A3C5C">
        <w:rPr>
          <w:rFonts w:ascii="Times New Roman" w:eastAsia="Times New Roman" w:hAnsi="Times New Roman" w:cs="Times New Roman"/>
          <w:kern w:val="0"/>
          <w:sz w:val="24"/>
          <w:szCs w:val="24"/>
          <w14:ligatures w14:val="none"/>
        </w:rPr>
        <w:t xml:space="preserve"> Personal Online and Mobile Banking, there’s no need to worry. You can use your mobile phone as your debit card on/off switch – and more.</w:t>
      </w:r>
    </w:p>
    <w:p w14:paraId="00608033" w14:textId="42558F10"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Card Management is a free feature within </w:t>
      </w:r>
      <w:r>
        <w:rPr>
          <w:rFonts w:ascii="Times New Roman" w:eastAsia="Times New Roman" w:hAnsi="Times New Roman" w:cs="Times New Roman"/>
          <w:kern w:val="0"/>
          <w:sz w:val="24"/>
          <w:szCs w:val="24"/>
          <w14:ligatures w14:val="none"/>
        </w:rPr>
        <w:t>ROCKY MOUNTAIN BANK &amp; TRUST</w:t>
      </w:r>
      <w:r w:rsidRPr="005A3C5C">
        <w:rPr>
          <w:rFonts w:ascii="Times New Roman" w:eastAsia="Times New Roman" w:hAnsi="Times New Roman" w:cs="Times New Roman"/>
          <w:kern w:val="0"/>
          <w:sz w:val="24"/>
          <w:szCs w:val="24"/>
          <w14:ligatures w14:val="none"/>
        </w:rPr>
        <w:t xml:space="preserve"> Online and Mobile Banking that offers you an additional layer of security by giving you control of your debit card purchases. You can make changes to your debit card settings at any time, and you have access to limit when your card can be used, right from your phone. </w:t>
      </w:r>
    </w:p>
    <w:p w14:paraId="1122DC81" w14:textId="77777777" w:rsidR="005A3C5C" w:rsidRDefault="005A3C5C" w:rsidP="005E66BF">
      <w:pPr>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Features include:</w:t>
      </w:r>
    </w:p>
    <w:p w14:paraId="27F29FB4" w14:textId="0FCF2A5B" w:rsidR="002177E5" w:rsidRDefault="004B3E61" w:rsidP="005E66BF">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r>
      <w:r w:rsidRPr="005E66BF">
        <w:rPr>
          <w:rFonts w:ascii="Times New Roman" w:eastAsia="Times New Roman" w:hAnsi="Times New Roman" w:cs="Times New Roman"/>
          <w:kern w:val="0"/>
          <w:sz w:val="24"/>
          <w:szCs w:val="24"/>
          <w14:ligatures w14:val="none"/>
        </w:rPr>
        <w:t>Bl</w:t>
      </w:r>
      <w:r>
        <w:rPr>
          <w:rFonts w:ascii="Times New Roman" w:eastAsia="Times New Roman" w:hAnsi="Times New Roman" w:cs="Times New Roman"/>
          <w:kern w:val="0"/>
          <w:sz w:val="24"/>
          <w:szCs w:val="24"/>
          <w14:ligatures w14:val="none"/>
        </w:rPr>
        <w:t>ocking Card</w:t>
      </w:r>
      <w:r w:rsidR="0010337D">
        <w:rPr>
          <w:rFonts w:ascii="Times New Roman" w:eastAsia="Times New Roman" w:hAnsi="Times New Roman" w:cs="Times New Roman"/>
          <w:kern w:val="0"/>
          <w:sz w:val="24"/>
          <w:szCs w:val="24"/>
          <w14:ligatures w14:val="none"/>
        </w:rPr>
        <w:t xml:space="preserve"> - </w:t>
      </w:r>
      <w:r>
        <w:rPr>
          <w:rFonts w:ascii="Times New Roman" w:eastAsia="Times New Roman" w:hAnsi="Times New Roman" w:cs="Times New Roman"/>
          <w:kern w:val="0"/>
          <w:sz w:val="24"/>
          <w:szCs w:val="24"/>
          <w14:ligatures w14:val="none"/>
        </w:rPr>
        <w:t>Turn card off/on</w:t>
      </w:r>
    </w:p>
    <w:p w14:paraId="620D42C6" w14:textId="054175BE" w:rsidR="004B3E61" w:rsidRDefault="004B3E61" w:rsidP="005E66BF">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t>Card Alerts</w:t>
      </w:r>
    </w:p>
    <w:p w14:paraId="3506A754" w14:textId="77777777" w:rsidR="005A3C5C" w:rsidRPr="005A3C5C" w:rsidRDefault="005A3C5C" w:rsidP="005A3C5C">
      <w:pPr>
        <w:spacing w:before="150" w:after="150" w:line="420" w:lineRule="atLeast"/>
        <w:outlineLvl w:val="2"/>
        <w:rPr>
          <w:rFonts w:ascii="Times New Roman" w:eastAsia="Times New Roman" w:hAnsi="Times New Roman" w:cs="Times New Roman"/>
          <w:color w:val="275317" w:themeColor="accent6" w:themeShade="80"/>
          <w:kern w:val="0"/>
          <w:sz w:val="27"/>
          <w:szCs w:val="27"/>
          <w14:ligatures w14:val="none"/>
        </w:rPr>
      </w:pPr>
      <w:r w:rsidRPr="005A3C5C">
        <w:rPr>
          <w:rFonts w:ascii="Times New Roman" w:eastAsia="Times New Roman" w:hAnsi="Times New Roman" w:cs="Times New Roman"/>
          <w:color w:val="275317" w:themeColor="accent6" w:themeShade="80"/>
          <w:kern w:val="0"/>
          <w:sz w:val="27"/>
          <w:szCs w:val="27"/>
          <w14:ligatures w14:val="none"/>
        </w:rPr>
        <w:t>Stay Protected</w:t>
      </w:r>
    </w:p>
    <w:p w14:paraId="5B4E10DD" w14:textId="2A0FFC7A"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Card Management is one more way to protect your account and your money. You can stay vigilant of suspicious activity through alerts, lock your card if you are unsure of a transaction, and prevent unauthorized use of your card. If you misplace your card, you can instantly turn it off, and turn it right back on when you find it. If you </w:t>
      </w:r>
      <w:proofErr w:type="gramStart"/>
      <w:r w:rsidRPr="005A3C5C">
        <w:rPr>
          <w:rFonts w:ascii="Times New Roman" w:eastAsia="Times New Roman" w:hAnsi="Times New Roman" w:cs="Times New Roman"/>
          <w:kern w:val="0"/>
          <w:sz w:val="24"/>
          <w:szCs w:val="24"/>
          <w14:ligatures w14:val="none"/>
        </w:rPr>
        <w:t>have to</w:t>
      </w:r>
      <w:proofErr w:type="gramEnd"/>
      <w:r w:rsidRPr="005A3C5C">
        <w:rPr>
          <w:rFonts w:ascii="Times New Roman" w:eastAsia="Times New Roman" w:hAnsi="Times New Roman" w:cs="Times New Roman"/>
          <w:kern w:val="0"/>
          <w:sz w:val="24"/>
          <w:szCs w:val="24"/>
          <w14:ligatures w14:val="none"/>
        </w:rPr>
        <w:t xml:space="preserve"> temporarily turn off your card, it will not lock or close your </w:t>
      </w:r>
      <w:r>
        <w:rPr>
          <w:rFonts w:ascii="Times New Roman" w:eastAsia="Times New Roman" w:hAnsi="Times New Roman" w:cs="Times New Roman"/>
          <w:kern w:val="0"/>
          <w:sz w:val="24"/>
          <w:szCs w:val="24"/>
          <w14:ligatures w14:val="none"/>
        </w:rPr>
        <w:t>ROCKY MOUNTAIN BANK &amp; TRUST</w:t>
      </w:r>
      <w:r w:rsidRPr="005A3C5C">
        <w:rPr>
          <w:rFonts w:ascii="Times New Roman" w:eastAsia="Times New Roman" w:hAnsi="Times New Roman" w:cs="Times New Roman"/>
          <w:kern w:val="0"/>
          <w:sz w:val="24"/>
          <w:szCs w:val="24"/>
          <w14:ligatures w14:val="none"/>
        </w:rPr>
        <w:t xml:space="preserve"> account.</w:t>
      </w:r>
    </w:p>
    <w:p w14:paraId="5CE9D5D6" w14:textId="77777777" w:rsidR="005A3C5C" w:rsidRPr="005A3C5C" w:rsidRDefault="005A3C5C" w:rsidP="005A3C5C">
      <w:pPr>
        <w:spacing w:before="150" w:after="150" w:line="420" w:lineRule="atLeast"/>
        <w:outlineLvl w:val="2"/>
        <w:rPr>
          <w:rFonts w:ascii="Times New Roman" w:eastAsia="Times New Roman" w:hAnsi="Times New Roman" w:cs="Times New Roman"/>
          <w:color w:val="275317" w:themeColor="accent6" w:themeShade="80"/>
          <w:kern w:val="0"/>
          <w:sz w:val="27"/>
          <w:szCs w:val="27"/>
          <w14:ligatures w14:val="none"/>
        </w:rPr>
      </w:pPr>
      <w:r w:rsidRPr="005A3C5C">
        <w:rPr>
          <w:rFonts w:ascii="Times New Roman" w:eastAsia="Times New Roman" w:hAnsi="Times New Roman" w:cs="Times New Roman"/>
          <w:color w:val="275317" w:themeColor="accent6" w:themeShade="80"/>
          <w:kern w:val="0"/>
          <w:sz w:val="27"/>
          <w:szCs w:val="27"/>
          <w14:ligatures w14:val="none"/>
        </w:rPr>
        <w:t>Setting Alerts</w:t>
      </w:r>
    </w:p>
    <w:p w14:paraId="11BD4DA2" w14:textId="47495F2D"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With Card Management, you can set alerts, which are sent in real-time after a transaction is completed. You can manage how you receive these alerts by going to </w:t>
      </w:r>
      <w:r w:rsidR="00815507">
        <w:rPr>
          <w:rFonts w:ascii="Times New Roman" w:eastAsia="Times New Roman" w:hAnsi="Times New Roman" w:cs="Times New Roman"/>
          <w:i/>
          <w:iCs/>
          <w:kern w:val="0"/>
          <w:sz w:val="24"/>
          <w:szCs w:val="24"/>
          <w14:ligatures w14:val="none"/>
        </w:rPr>
        <w:t>Accounts – Card Alerts</w:t>
      </w:r>
      <w:r w:rsidRPr="005A3C5C">
        <w:rPr>
          <w:rFonts w:ascii="Times New Roman" w:eastAsia="Times New Roman" w:hAnsi="Times New Roman" w:cs="Times New Roman"/>
          <w:kern w:val="0"/>
          <w:sz w:val="24"/>
          <w:szCs w:val="24"/>
          <w14:ligatures w14:val="none"/>
        </w:rPr>
        <w:t xml:space="preserve">. You can stay </w:t>
      </w:r>
      <w:proofErr w:type="gramStart"/>
      <w:r w:rsidRPr="005A3C5C">
        <w:rPr>
          <w:rFonts w:ascii="Times New Roman" w:eastAsia="Times New Roman" w:hAnsi="Times New Roman" w:cs="Times New Roman"/>
          <w:kern w:val="0"/>
          <w:sz w:val="24"/>
          <w:szCs w:val="24"/>
          <w14:ligatures w14:val="none"/>
        </w:rPr>
        <w:t>in-the-know</w:t>
      </w:r>
      <w:proofErr w:type="gramEnd"/>
      <w:r w:rsidRPr="005A3C5C">
        <w:rPr>
          <w:rFonts w:ascii="Times New Roman" w:eastAsia="Times New Roman" w:hAnsi="Times New Roman" w:cs="Times New Roman"/>
          <w:kern w:val="0"/>
          <w:sz w:val="24"/>
          <w:szCs w:val="24"/>
          <w14:ligatures w14:val="none"/>
        </w:rPr>
        <w:t xml:space="preserve"> of what transactions have been charged to your card.</w:t>
      </w:r>
    </w:p>
    <w:p w14:paraId="2657FFFE" w14:textId="77777777"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To specify which transaction alerts you receive, select </w:t>
      </w:r>
      <w:r w:rsidRPr="005A3C5C">
        <w:rPr>
          <w:rFonts w:ascii="Times New Roman" w:eastAsia="Times New Roman" w:hAnsi="Times New Roman" w:cs="Times New Roman"/>
          <w:i/>
          <w:iCs/>
          <w:kern w:val="0"/>
          <w:sz w:val="24"/>
          <w:szCs w:val="24"/>
          <w14:ligatures w14:val="none"/>
        </w:rPr>
        <w:t>Send notification</w:t>
      </w:r>
      <w:r w:rsidRPr="005A3C5C">
        <w:rPr>
          <w:rFonts w:ascii="Times New Roman" w:eastAsia="Times New Roman" w:hAnsi="Times New Roman" w:cs="Times New Roman"/>
          <w:kern w:val="0"/>
          <w:sz w:val="24"/>
          <w:szCs w:val="24"/>
          <w14:ligatures w14:val="none"/>
        </w:rPr>
        <w:t> next to the protection option for which you would like to receive an alert.  Once you set and save a control feature or alert, it takes effect immediately. Card Management can prove to be beneficial if you are traveling or if you are just wanting to monitor your debit card usage. </w:t>
      </w:r>
    </w:p>
    <w:p w14:paraId="19047956" w14:textId="77777777" w:rsidR="005A3C5C" w:rsidRPr="005A3C5C" w:rsidRDefault="005A3C5C" w:rsidP="005A3C5C">
      <w:pPr>
        <w:spacing w:before="150" w:after="150" w:line="420" w:lineRule="atLeast"/>
        <w:outlineLvl w:val="2"/>
        <w:rPr>
          <w:rFonts w:ascii="Times New Roman" w:eastAsia="Times New Roman" w:hAnsi="Times New Roman" w:cs="Times New Roman"/>
          <w:color w:val="275317" w:themeColor="accent6" w:themeShade="80"/>
          <w:kern w:val="0"/>
          <w:sz w:val="27"/>
          <w:szCs w:val="27"/>
          <w14:ligatures w14:val="none"/>
        </w:rPr>
      </w:pPr>
      <w:r w:rsidRPr="005A3C5C">
        <w:rPr>
          <w:rFonts w:ascii="Times New Roman" w:eastAsia="Times New Roman" w:hAnsi="Times New Roman" w:cs="Times New Roman"/>
          <w:color w:val="275317" w:themeColor="accent6" w:themeShade="80"/>
          <w:kern w:val="0"/>
          <w:sz w:val="27"/>
          <w:szCs w:val="27"/>
          <w14:ligatures w14:val="none"/>
        </w:rPr>
        <w:t>Get Started — Access Card Management</w:t>
      </w:r>
    </w:p>
    <w:p w14:paraId="38FB3E04" w14:textId="77777777" w:rsidR="004B3E61"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To start using Card Management, make sure you are enrolled in </w:t>
      </w:r>
      <w:r>
        <w:rPr>
          <w:rFonts w:ascii="Times New Roman" w:eastAsia="Times New Roman" w:hAnsi="Times New Roman" w:cs="Times New Roman"/>
          <w:kern w:val="0"/>
          <w:sz w:val="24"/>
          <w:szCs w:val="24"/>
          <w14:ligatures w14:val="none"/>
        </w:rPr>
        <w:t>ROCKY MOUNTAIN BANK &amp; TRUST</w:t>
      </w:r>
      <w:r w:rsidRPr="005A3C5C">
        <w:rPr>
          <w:rFonts w:ascii="Times New Roman" w:eastAsia="Times New Roman" w:hAnsi="Times New Roman" w:cs="Times New Roman"/>
          <w:kern w:val="0"/>
          <w:sz w:val="24"/>
          <w:szCs w:val="24"/>
          <w14:ligatures w14:val="none"/>
        </w:rPr>
        <w:t xml:space="preserve"> Personal Online and Mobile Banking. </w:t>
      </w:r>
    </w:p>
    <w:p w14:paraId="7AD4A4ED" w14:textId="433AD178" w:rsidR="004B3E61"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Once logged in, scroll down </w:t>
      </w:r>
      <w:r w:rsidR="004B3E61">
        <w:rPr>
          <w:rFonts w:ascii="Times New Roman" w:eastAsia="Times New Roman" w:hAnsi="Times New Roman" w:cs="Times New Roman"/>
          <w:kern w:val="0"/>
          <w:sz w:val="24"/>
          <w:szCs w:val="24"/>
          <w14:ligatures w14:val="none"/>
        </w:rPr>
        <w:t xml:space="preserve">to bottom under Account Summary to </w:t>
      </w:r>
      <w:r w:rsidR="004B3E61" w:rsidRPr="005A3C5C">
        <w:rPr>
          <w:rFonts w:ascii="Times New Roman" w:eastAsia="Times New Roman" w:hAnsi="Times New Roman" w:cs="Times New Roman"/>
          <w:kern w:val="0"/>
          <w:sz w:val="24"/>
          <w:szCs w:val="24"/>
          <w14:ligatures w14:val="none"/>
        </w:rPr>
        <w:t xml:space="preserve">Select your card to customize your controls </w:t>
      </w:r>
      <w:r w:rsidR="004B3E61">
        <w:rPr>
          <w:rFonts w:ascii="Times New Roman" w:eastAsia="Times New Roman" w:hAnsi="Times New Roman" w:cs="Times New Roman"/>
          <w:kern w:val="0"/>
          <w:sz w:val="24"/>
          <w:szCs w:val="24"/>
          <w14:ligatures w14:val="none"/>
        </w:rPr>
        <w:t>TURN CARD ON OR OFF.</w:t>
      </w:r>
    </w:p>
    <w:p w14:paraId="5BAF8559" w14:textId="0074C9DC" w:rsidR="005A3C5C" w:rsidRPr="005A3C5C" w:rsidRDefault="004B3E61" w:rsidP="005A3C5C">
      <w:pPr>
        <w:spacing w:after="100" w:afterAutospacing="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To set up alerts, from left side bar menu under Accounts – Select Card account #, then CARD </w:t>
      </w:r>
      <w:proofErr w:type="gramStart"/>
      <w:r>
        <w:rPr>
          <w:rFonts w:ascii="Times New Roman" w:eastAsia="Times New Roman" w:hAnsi="Times New Roman" w:cs="Times New Roman"/>
          <w:kern w:val="0"/>
          <w:sz w:val="24"/>
          <w:szCs w:val="24"/>
          <w14:ligatures w14:val="none"/>
        </w:rPr>
        <w:t>ALERTS  -</w:t>
      </w:r>
      <w:proofErr w:type="gramEnd"/>
      <w:r>
        <w:rPr>
          <w:rFonts w:ascii="Times New Roman" w:eastAsia="Times New Roman" w:hAnsi="Times New Roman" w:cs="Times New Roman"/>
          <w:kern w:val="0"/>
          <w:sz w:val="24"/>
          <w:szCs w:val="24"/>
          <w14:ligatures w14:val="none"/>
        </w:rPr>
        <w:t xml:space="preserve"> SELECT TYPE OF ALERT – APPROVE OPT IN – SELECT TYPE:  ATM withdrawal, Card Not Present, Cash back, Credit, Decline, Fuel, International, Minimum Transaction Amount,  Online/Phone, </w:t>
      </w:r>
      <w:r w:rsidR="005E66BF">
        <w:rPr>
          <w:rFonts w:ascii="Times New Roman" w:eastAsia="Times New Roman" w:hAnsi="Times New Roman" w:cs="Times New Roman"/>
          <w:kern w:val="0"/>
          <w:sz w:val="24"/>
          <w:szCs w:val="24"/>
          <w14:ligatures w14:val="none"/>
        </w:rPr>
        <w:t>Preauthorization</w:t>
      </w:r>
      <w:r>
        <w:rPr>
          <w:rFonts w:ascii="Times New Roman" w:eastAsia="Times New Roman" w:hAnsi="Times New Roman" w:cs="Times New Roman"/>
          <w:kern w:val="0"/>
          <w:sz w:val="24"/>
          <w:szCs w:val="24"/>
          <w14:ligatures w14:val="none"/>
        </w:rPr>
        <w:t xml:space="preserve"> or Reversal.  – Save </w:t>
      </w:r>
      <w:r w:rsidR="005E66BF">
        <w:rPr>
          <w:rFonts w:ascii="Times New Roman" w:eastAsia="Times New Roman" w:hAnsi="Times New Roman" w:cs="Times New Roman"/>
          <w:kern w:val="0"/>
          <w:sz w:val="24"/>
          <w:szCs w:val="24"/>
          <w14:ligatures w14:val="none"/>
        </w:rPr>
        <w:t>Changes.</w:t>
      </w:r>
      <w:r w:rsidR="005A3C5C" w:rsidRPr="005A3C5C">
        <w:rPr>
          <w:rFonts w:ascii="Times New Roman" w:eastAsia="Times New Roman" w:hAnsi="Times New Roman" w:cs="Times New Roman"/>
          <w:kern w:val="0"/>
          <w:sz w:val="24"/>
          <w:szCs w:val="24"/>
          <w14:ligatures w14:val="none"/>
        </w:rPr>
        <w:t xml:space="preserve"> </w:t>
      </w:r>
    </w:p>
    <w:p w14:paraId="779B8E81" w14:textId="5AFE179F" w:rsidR="005A3C5C" w:rsidRPr="005A3C5C" w:rsidRDefault="005A3C5C" w:rsidP="005A3C5C">
      <w:pPr>
        <w:spacing w:after="100" w:afterAutospacing="1"/>
        <w:rPr>
          <w:rFonts w:ascii="Times New Roman" w:eastAsia="Times New Roman" w:hAnsi="Times New Roman" w:cs="Times New Roman"/>
          <w:kern w:val="0"/>
          <w:sz w:val="24"/>
          <w:szCs w:val="24"/>
          <w14:ligatures w14:val="none"/>
        </w:rPr>
      </w:pPr>
      <w:r w:rsidRPr="005A3C5C">
        <w:rPr>
          <w:rFonts w:ascii="Times New Roman" w:eastAsia="Times New Roman" w:hAnsi="Times New Roman" w:cs="Times New Roman"/>
          <w:kern w:val="0"/>
          <w:sz w:val="24"/>
          <w:szCs w:val="24"/>
          <w14:ligatures w14:val="none"/>
        </w:rPr>
        <w:t xml:space="preserve">If you need assistance, please contact us at </w:t>
      </w:r>
      <w:r w:rsidR="007C793C">
        <w:rPr>
          <w:rFonts w:ascii="Times New Roman" w:eastAsia="Times New Roman" w:hAnsi="Times New Roman" w:cs="Times New Roman"/>
          <w:kern w:val="0"/>
          <w:sz w:val="24"/>
          <w:szCs w:val="24"/>
          <w14:ligatures w14:val="none"/>
        </w:rPr>
        <w:t>866-865-0628</w:t>
      </w:r>
      <w:r w:rsidRPr="005A3C5C">
        <w:rPr>
          <w:rFonts w:ascii="Times New Roman" w:eastAsia="Times New Roman" w:hAnsi="Times New Roman" w:cs="Times New Roman"/>
          <w:kern w:val="0"/>
          <w:sz w:val="24"/>
          <w:szCs w:val="24"/>
          <w14:ligatures w14:val="none"/>
        </w:rPr>
        <w:t xml:space="preserve">. Representatives are available to assist you Monday — Friday from </w:t>
      </w:r>
      <w:r w:rsidR="007C793C">
        <w:rPr>
          <w:rFonts w:ascii="Times New Roman" w:eastAsia="Times New Roman" w:hAnsi="Times New Roman" w:cs="Times New Roman"/>
          <w:kern w:val="0"/>
          <w:sz w:val="24"/>
          <w:szCs w:val="24"/>
          <w14:ligatures w14:val="none"/>
        </w:rPr>
        <w:t>8</w:t>
      </w:r>
      <w:r w:rsidRPr="005A3C5C">
        <w:rPr>
          <w:rFonts w:ascii="Times New Roman" w:eastAsia="Times New Roman" w:hAnsi="Times New Roman" w:cs="Times New Roman"/>
          <w:kern w:val="0"/>
          <w:sz w:val="24"/>
          <w:szCs w:val="24"/>
          <w14:ligatures w14:val="none"/>
        </w:rPr>
        <w:t>am to</w:t>
      </w:r>
      <w:r w:rsidR="007C793C">
        <w:rPr>
          <w:rFonts w:ascii="Times New Roman" w:eastAsia="Times New Roman" w:hAnsi="Times New Roman" w:cs="Times New Roman"/>
          <w:kern w:val="0"/>
          <w:sz w:val="24"/>
          <w:szCs w:val="24"/>
          <w14:ligatures w14:val="none"/>
        </w:rPr>
        <w:t>5</w:t>
      </w:r>
      <w:r w:rsidRPr="005A3C5C">
        <w:rPr>
          <w:rFonts w:ascii="Times New Roman" w:eastAsia="Times New Roman" w:hAnsi="Times New Roman" w:cs="Times New Roman"/>
          <w:kern w:val="0"/>
          <w:sz w:val="24"/>
          <w:szCs w:val="24"/>
          <w14:ligatures w14:val="none"/>
        </w:rPr>
        <w:t xml:space="preserve">pm and Saturday from </w:t>
      </w:r>
      <w:r w:rsidR="007C793C">
        <w:rPr>
          <w:rFonts w:ascii="Times New Roman" w:eastAsia="Times New Roman" w:hAnsi="Times New Roman" w:cs="Times New Roman"/>
          <w:kern w:val="0"/>
          <w:sz w:val="24"/>
          <w:szCs w:val="24"/>
          <w14:ligatures w14:val="none"/>
        </w:rPr>
        <w:t>9</w:t>
      </w:r>
      <w:r w:rsidRPr="005A3C5C">
        <w:rPr>
          <w:rFonts w:ascii="Times New Roman" w:eastAsia="Times New Roman" w:hAnsi="Times New Roman" w:cs="Times New Roman"/>
          <w:kern w:val="0"/>
          <w:sz w:val="24"/>
          <w:szCs w:val="24"/>
          <w14:ligatures w14:val="none"/>
        </w:rPr>
        <w:t xml:space="preserve">am to </w:t>
      </w:r>
      <w:r w:rsidR="007C793C">
        <w:rPr>
          <w:rFonts w:ascii="Times New Roman" w:eastAsia="Times New Roman" w:hAnsi="Times New Roman" w:cs="Times New Roman"/>
          <w:kern w:val="0"/>
          <w:sz w:val="24"/>
          <w:szCs w:val="24"/>
          <w14:ligatures w14:val="none"/>
        </w:rPr>
        <w:t>12</w:t>
      </w:r>
      <w:r w:rsidRPr="005A3C5C">
        <w:rPr>
          <w:rFonts w:ascii="Times New Roman" w:eastAsia="Times New Roman" w:hAnsi="Times New Roman" w:cs="Times New Roman"/>
          <w:kern w:val="0"/>
          <w:sz w:val="24"/>
          <w:szCs w:val="24"/>
          <w14:ligatures w14:val="none"/>
        </w:rPr>
        <w:t>pm.</w:t>
      </w:r>
    </w:p>
    <w:p w14:paraId="451BD599" w14:textId="77777777" w:rsidR="0005085E" w:rsidRDefault="0005085E"/>
    <w:sectPr w:rsidR="0005085E" w:rsidSect="005A3C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A52A4D"/>
    <w:multiLevelType w:val="multilevel"/>
    <w:tmpl w:val="FD48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67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5C"/>
    <w:rsid w:val="0005085E"/>
    <w:rsid w:val="0010337D"/>
    <w:rsid w:val="002177E5"/>
    <w:rsid w:val="0031349F"/>
    <w:rsid w:val="004B3E61"/>
    <w:rsid w:val="005A3C5C"/>
    <w:rsid w:val="005E66BF"/>
    <w:rsid w:val="00655D76"/>
    <w:rsid w:val="007C793C"/>
    <w:rsid w:val="00815507"/>
    <w:rsid w:val="00A37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AE2D2"/>
  <w15:chartTrackingRefBased/>
  <w15:docId w15:val="{04E218D1-B694-47B7-AA51-B209275F0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C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C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C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C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C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C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C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C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C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C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C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C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C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C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C5C"/>
    <w:rPr>
      <w:rFonts w:eastAsiaTheme="majorEastAsia" w:cstheme="majorBidi"/>
      <w:color w:val="272727" w:themeColor="text1" w:themeTint="D8"/>
    </w:rPr>
  </w:style>
  <w:style w:type="paragraph" w:styleId="Title">
    <w:name w:val="Title"/>
    <w:basedOn w:val="Normal"/>
    <w:next w:val="Normal"/>
    <w:link w:val="TitleChar"/>
    <w:uiPriority w:val="10"/>
    <w:qFormat/>
    <w:rsid w:val="005A3C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C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C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3C5C"/>
    <w:rPr>
      <w:i/>
      <w:iCs/>
      <w:color w:val="404040" w:themeColor="text1" w:themeTint="BF"/>
    </w:rPr>
  </w:style>
  <w:style w:type="paragraph" w:styleId="ListParagraph">
    <w:name w:val="List Paragraph"/>
    <w:basedOn w:val="Normal"/>
    <w:uiPriority w:val="34"/>
    <w:qFormat/>
    <w:rsid w:val="005A3C5C"/>
    <w:pPr>
      <w:ind w:left="720"/>
      <w:contextualSpacing/>
    </w:pPr>
  </w:style>
  <w:style w:type="character" w:styleId="IntenseEmphasis">
    <w:name w:val="Intense Emphasis"/>
    <w:basedOn w:val="DefaultParagraphFont"/>
    <w:uiPriority w:val="21"/>
    <w:qFormat/>
    <w:rsid w:val="005A3C5C"/>
    <w:rPr>
      <w:i/>
      <w:iCs/>
      <w:color w:val="0F4761" w:themeColor="accent1" w:themeShade="BF"/>
    </w:rPr>
  </w:style>
  <w:style w:type="paragraph" w:styleId="IntenseQuote">
    <w:name w:val="Intense Quote"/>
    <w:basedOn w:val="Normal"/>
    <w:next w:val="Normal"/>
    <w:link w:val="IntenseQuoteChar"/>
    <w:uiPriority w:val="30"/>
    <w:qFormat/>
    <w:rsid w:val="005A3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C5C"/>
    <w:rPr>
      <w:i/>
      <w:iCs/>
      <w:color w:val="0F4761" w:themeColor="accent1" w:themeShade="BF"/>
    </w:rPr>
  </w:style>
  <w:style w:type="character" w:styleId="IntenseReference">
    <w:name w:val="Intense Reference"/>
    <w:basedOn w:val="DefaultParagraphFont"/>
    <w:uiPriority w:val="32"/>
    <w:qFormat/>
    <w:rsid w:val="005A3C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376818">
      <w:bodyDiv w:val="1"/>
      <w:marLeft w:val="0"/>
      <w:marRight w:val="0"/>
      <w:marTop w:val="0"/>
      <w:marBottom w:val="0"/>
      <w:divBdr>
        <w:top w:val="none" w:sz="0" w:space="0" w:color="auto"/>
        <w:left w:val="none" w:sz="0" w:space="0" w:color="auto"/>
        <w:bottom w:val="none" w:sz="0" w:space="0" w:color="auto"/>
        <w:right w:val="none" w:sz="0" w:space="0" w:color="auto"/>
      </w:divBdr>
      <w:divsChild>
        <w:div w:id="237836661">
          <w:marLeft w:val="0"/>
          <w:marRight w:val="0"/>
          <w:marTop w:val="0"/>
          <w:marBottom w:val="0"/>
          <w:divBdr>
            <w:top w:val="none" w:sz="0" w:space="0" w:color="auto"/>
            <w:left w:val="none" w:sz="0" w:space="0" w:color="auto"/>
            <w:bottom w:val="none" w:sz="0" w:space="0" w:color="auto"/>
            <w:right w:val="none" w:sz="0" w:space="0" w:color="auto"/>
          </w:divBdr>
          <w:divsChild>
            <w:div w:id="693656279">
              <w:marLeft w:val="0"/>
              <w:marRight w:val="0"/>
              <w:marTop w:val="0"/>
              <w:marBottom w:val="0"/>
              <w:divBdr>
                <w:top w:val="none" w:sz="0" w:space="0" w:color="auto"/>
                <w:left w:val="none" w:sz="0" w:space="0" w:color="auto"/>
                <w:bottom w:val="none" w:sz="0" w:space="0" w:color="auto"/>
                <w:right w:val="none" w:sz="0" w:space="0" w:color="auto"/>
              </w:divBdr>
            </w:div>
          </w:divsChild>
        </w:div>
        <w:div w:id="1996301631">
          <w:marLeft w:val="0"/>
          <w:marRight w:val="0"/>
          <w:marTop w:val="0"/>
          <w:marBottom w:val="0"/>
          <w:divBdr>
            <w:top w:val="none" w:sz="0" w:space="0" w:color="auto"/>
            <w:left w:val="none" w:sz="0" w:space="0" w:color="auto"/>
            <w:bottom w:val="none" w:sz="0" w:space="0" w:color="auto"/>
            <w:right w:val="none" w:sz="0" w:space="0" w:color="auto"/>
          </w:divBdr>
          <w:divsChild>
            <w:div w:id="96030078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Scarbrough</dc:creator>
  <cp:keywords/>
  <dc:description/>
  <cp:lastModifiedBy>Joan Scarbrough</cp:lastModifiedBy>
  <cp:revision>5</cp:revision>
  <cp:lastPrinted>2024-05-07T20:37:00Z</cp:lastPrinted>
  <dcterms:created xsi:type="dcterms:W3CDTF">2024-05-07T20:25:00Z</dcterms:created>
  <dcterms:modified xsi:type="dcterms:W3CDTF">2024-05-15T14:59:00Z</dcterms:modified>
</cp:coreProperties>
</file>